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9F2D5C" w14:textId="77777777" w:rsidR="00612953" w:rsidRDefault="00612953" w:rsidP="008B0E32">
      <w:pPr>
        <w:spacing w:after="0" w:line="240" w:lineRule="auto"/>
        <w:jc w:val="center"/>
        <w:rPr>
          <w:b/>
          <w:sz w:val="28"/>
        </w:rPr>
      </w:pPr>
    </w:p>
    <w:p w14:paraId="42CFE1E0" w14:textId="22E314BC" w:rsidR="00612953" w:rsidRDefault="00612953" w:rsidP="008B0E32">
      <w:pPr>
        <w:spacing w:after="0" w:line="240" w:lineRule="auto"/>
        <w:jc w:val="center"/>
        <w:rPr>
          <w:b/>
          <w:sz w:val="28"/>
        </w:rPr>
      </w:pPr>
      <w:r w:rsidRPr="00612953">
        <w:rPr>
          <w:b/>
          <w:sz w:val="28"/>
        </w:rPr>
        <w:t xml:space="preserve">30e Congrès annuel </w:t>
      </w:r>
      <w:r>
        <w:rPr>
          <w:b/>
          <w:sz w:val="28"/>
        </w:rPr>
        <w:t>de l’Association québécoise de soins palliatifs (AQSP)</w:t>
      </w:r>
    </w:p>
    <w:p w14:paraId="01DA1AB8" w14:textId="7436BA20" w:rsidR="00B465D0" w:rsidRDefault="00612953" w:rsidP="008B0E32">
      <w:pPr>
        <w:spacing w:after="0" w:line="240" w:lineRule="auto"/>
        <w:jc w:val="center"/>
        <w:rPr>
          <w:b/>
          <w:sz w:val="28"/>
        </w:rPr>
      </w:pPr>
      <w:r w:rsidRPr="00612953">
        <w:rPr>
          <w:b/>
          <w:sz w:val="28"/>
        </w:rPr>
        <w:t>7</w:t>
      </w:r>
      <w:r>
        <w:rPr>
          <w:b/>
          <w:sz w:val="28"/>
        </w:rPr>
        <w:t>-</w:t>
      </w:r>
      <w:r w:rsidRPr="00612953">
        <w:rPr>
          <w:b/>
          <w:sz w:val="28"/>
        </w:rPr>
        <w:t>8 mai 2020</w:t>
      </w:r>
      <w:r>
        <w:rPr>
          <w:b/>
          <w:sz w:val="28"/>
        </w:rPr>
        <w:t xml:space="preserve">, </w:t>
      </w:r>
      <w:r w:rsidRPr="00612953">
        <w:rPr>
          <w:b/>
          <w:sz w:val="28"/>
        </w:rPr>
        <w:t>Centre des congrès de Sainte Hyacinthe</w:t>
      </w:r>
    </w:p>
    <w:p w14:paraId="728F45EC" w14:textId="7D7A68F0" w:rsidR="00612953" w:rsidRDefault="00612953" w:rsidP="008B0E32">
      <w:pPr>
        <w:spacing w:after="0" w:line="240" w:lineRule="auto"/>
        <w:jc w:val="center"/>
        <w:rPr>
          <w:b/>
          <w:sz w:val="28"/>
        </w:rPr>
      </w:pPr>
    </w:p>
    <w:p w14:paraId="5C18C947" w14:textId="08F98E79" w:rsidR="00612953" w:rsidRPr="00612953" w:rsidRDefault="00612953" w:rsidP="008B0E32">
      <w:pPr>
        <w:spacing w:after="0" w:line="240" w:lineRule="auto"/>
        <w:jc w:val="center"/>
        <w:rPr>
          <w:b/>
          <w:color w:val="000000" w:themeColor="text1"/>
          <w:sz w:val="40"/>
          <w:szCs w:val="32"/>
        </w:rPr>
      </w:pPr>
      <w:r w:rsidRPr="00612953">
        <w:rPr>
          <w:b/>
          <w:color w:val="000000" w:themeColor="text1"/>
          <w:sz w:val="40"/>
          <w:szCs w:val="32"/>
        </w:rPr>
        <w:t>Appel à communication</w:t>
      </w:r>
    </w:p>
    <w:p w14:paraId="273FC7D5" w14:textId="77777777" w:rsidR="00B465D0" w:rsidRDefault="00B465D0" w:rsidP="008B0E32">
      <w:pPr>
        <w:pBdr>
          <w:bottom w:val="single" w:sz="4" w:space="1" w:color="auto"/>
        </w:pBdr>
        <w:spacing w:after="0" w:line="240" w:lineRule="auto"/>
        <w:jc w:val="both"/>
        <w:rPr>
          <w:b/>
        </w:rPr>
      </w:pPr>
    </w:p>
    <w:p w14:paraId="0E36B671" w14:textId="77777777" w:rsidR="00576218" w:rsidRDefault="00576218" w:rsidP="008B0E32">
      <w:pPr>
        <w:pBdr>
          <w:bottom w:val="single" w:sz="4" w:space="1" w:color="auto"/>
        </w:pBdr>
        <w:spacing w:after="0" w:line="240" w:lineRule="auto"/>
        <w:jc w:val="both"/>
        <w:rPr>
          <w:b/>
        </w:rPr>
      </w:pPr>
    </w:p>
    <w:p w14:paraId="54E1F8B1" w14:textId="77777777" w:rsidR="00B465D0" w:rsidRDefault="00B465D0" w:rsidP="008B0E32">
      <w:pPr>
        <w:spacing w:after="0" w:line="240" w:lineRule="auto"/>
        <w:jc w:val="both"/>
        <w:rPr>
          <w:b/>
        </w:rPr>
      </w:pPr>
    </w:p>
    <w:p w14:paraId="37DB81AC" w14:textId="7FAC4FC9" w:rsidR="00E7133F" w:rsidRDefault="00612953" w:rsidP="008B0E32">
      <w:pPr>
        <w:spacing w:after="0" w:line="240" w:lineRule="auto"/>
        <w:jc w:val="both"/>
        <w:rPr>
          <w:bCs/>
        </w:rPr>
      </w:pPr>
      <w:r w:rsidRPr="00612953">
        <w:rPr>
          <w:bCs/>
        </w:rPr>
        <w:t>Dans le cadre du 30</w:t>
      </w:r>
      <w:r w:rsidRPr="00612953">
        <w:rPr>
          <w:bCs/>
          <w:vertAlign w:val="superscript"/>
        </w:rPr>
        <w:t>e</w:t>
      </w:r>
      <w:r w:rsidRPr="00612953">
        <w:rPr>
          <w:bCs/>
        </w:rPr>
        <w:t xml:space="preserve"> Congrès annuel de l’AQSP, le RQSPAL vous invite à soumettre vos propositions de communications orales</w:t>
      </w:r>
      <w:r w:rsidR="00E7133F">
        <w:rPr>
          <w:bCs/>
        </w:rPr>
        <w:t xml:space="preserve"> éclaires (</w:t>
      </w:r>
      <w:proofErr w:type="spellStart"/>
      <w:r w:rsidR="00E7133F" w:rsidRPr="00E7133F">
        <w:rPr>
          <w:bCs/>
          <w:i/>
        </w:rPr>
        <w:t>rapid</w:t>
      </w:r>
      <w:proofErr w:type="spellEnd"/>
      <w:r w:rsidR="00E7133F" w:rsidRPr="00E7133F">
        <w:rPr>
          <w:bCs/>
          <w:i/>
        </w:rPr>
        <w:t xml:space="preserve"> </w:t>
      </w:r>
      <w:proofErr w:type="spellStart"/>
      <w:r w:rsidR="00E7133F" w:rsidRPr="00E7133F">
        <w:rPr>
          <w:bCs/>
          <w:i/>
        </w:rPr>
        <w:t>fire</w:t>
      </w:r>
      <w:proofErr w:type="spellEnd"/>
      <w:r w:rsidR="00E7133F">
        <w:rPr>
          <w:bCs/>
        </w:rPr>
        <w:t>)</w:t>
      </w:r>
      <w:r w:rsidRPr="00612953">
        <w:rPr>
          <w:bCs/>
        </w:rPr>
        <w:t xml:space="preserve">. </w:t>
      </w:r>
      <w:r w:rsidR="00E7133F">
        <w:rPr>
          <w:bCs/>
        </w:rPr>
        <w:t>Il est attendu qu’au terme des présentations, les participants connaissent les projets de recherche actifs menés par des étudiants du RQSPAL, comprennent les enjeux vécus par ceux-ci dans la réalisation de leur projet de maîtrise ou de doctorat et, finalement, qu’ils prennent conscience de la diversité des études en cours dans le domaine des SPFV au Québec.</w:t>
      </w:r>
    </w:p>
    <w:p w14:paraId="0587578C" w14:textId="77777777" w:rsidR="008A41EB" w:rsidRDefault="008A41EB" w:rsidP="008B0E32">
      <w:pPr>
        <w:spacing w:after="0" w:line="240" w:lineRule="auto"/>
        <w:jc w:val="both"/>
        <w:rPr>
          <w:bCs/>
        </w:rPr>
      </w:pPr>
    </w:p>
    <w:p w14:paraId="7ACAAC11" w14:textId="4A53A09E" w:rsidR="00612953" w:rsidRDefault="008A41EB" w:rsidP="008B0E32">
      <w:pPr>
        <w:spacing w:after="0" w:line="240" w:lineRule="auto"/>
        <w:jc w:val="both"/>
        <w:rPr>
          <w:bCs/>
        </w:rPr>
      </w:pPr>
      <w:r>
        <w:rPr>
          <w:bCs/>
        </w:rPr>
        <w:t>Une période de 30 minutes sera allouée aux présentations des étudiants</w:t>
      </w:r>
      <w:r w:rsidR="008B0E32">
        <w:rPr>
          <w:bCs/>
        </w:rPr>
        <w:t xml:space="preserve"> qui se tiendront le jeudi 7 mai en après-midi</w:t>
      </w:r>
      <w:r>
        <w:rPr>
          <w:bCs/>
        </w:rPr>
        <w:t xml:space="preserve">. Ainsi, selon le nombre de soumissions reçues, de 5 à 6 résumés seront retenus. </w:t>
      </w:r>
      <w:r w:rsidR="00612953" w:rsidRPr="00612953">
        <w:rPr>
          <w:bCs/>
        </w:rPr>
        <w:t xml:space="preserve">Veuillez prendre note que seuls les membres étudiants du RQSPAL peuvent soumettre une proposition de communication, car la thématique doit être en lien avec les soins palliatifs de fin de vie. Pour devenir membre, visitez notre site web : </w:t>
      </w:r>
      <w:hyperlink r:id="rId7" w:history="1">
        <w:r w:rsidR="00612953" w:rsidRPr="00612953">
          <w:rPr>
            <w:rStyle w:val="Lienhypertexte"/>
            <w:bCs/>
          </w:rPr>
          <w:t>https://www.recherchesoinspalliatifs.ca/devenir-membre/</w:t>
        </w:r>
      </w:hyperlink>
    </w:p>
    <w:p w14:paraId="69191FF9" w14:textId="77777777" w:rsidR="00612953" w:rsidRPr="00612953" w:rsidRDefault="00612953" w:rsidP="008B0E32">
      <w:pPr>
        <w:spacing w:after="0" w:line="240" w:lineRule="auto"/>
        <w:jc w:val="both"/>
        <w:rPr>
          <w:bCs/>
        </w:rPr>
      </w:pPr>
    </w:p>
    <w:p w14:paraId="5CFBA936" w14:textId="77777777" w:rsidR="00612953" w:rsidRDefault="00612953" w:rsidP="008B0E32">
      <w:pPr>
        <w:spacing w:after="0" w:line="240" w:lineRule="auto"/>
        <w:jc w:val="both"/>
        <w:rPr>
          <w:bCs/>
        </w:rPr>
      </w:pPr>
      <w:r w:rsidRPr="00612953">
        <w:rPr>
          <w:bCs/>
        </w:rPr>
        <w:t>Les soumissions de toutes les disciplines des sciences de la santé (psychologie, sciences infirmières, médecine, travail social, pharmacie, etc.), des sciences sociales (anthropologie, sociologie, histoire, etc.) ou de toute autre discipline dont les intérêts de recherche peuvent toucher les SPFV sont les bienvenues.</w:t>
      </w:r>
    </w:p>
    <w:p w14:paraId="73EEF046" w14:textId="77777777" w:rsidR="00612953" w:rsidRDefault="00612953" w:rsidP="008B0E32">
      <w:pPr>
        <w:spacing w:after="0" w:line="240" w:lineRule="auto"/>
        <w:jc w:val="both"/>
        <w:rPr>
          <w:bCs/>
        </w:rPr>
      </w:pPr>
    </w:p>
    <w:p w14:paraId="5C0CBAA1" w14:textId="3D976448" w:rsidR="00612953" w:rsidRPr="00612953" w:rsidRDefault="00612953" w:rsidP="008B0E32">
      <w:pPr>
        <w:spacing w:after="0" w:line="240" w:lineRule="auto"/>
        <w:jc w:val="both"/>
        <w:rPr>
          <w:bCs/>
        </w:rPr>
      </w:pPr>
      <w:r>
        <w:t xml:space="preserve">Pour plus d’informations sur le congrès : </w:t>
      </w:r>
      <w:hyperlink r:id="rId8" w:history="1">
        <w:r w:rsidRPr="00EC6311">
          <w:rPr>
            <w:rStyle w:val="Lienhypertexte"/>
          </w:rPr>
          <w:t>https://www.aqsp.org/congres-2020-a-saint-hyacinthe/</w:t>
        </w:r>
      </w:hyperlink>
      <w:r>
        <w:t xml:space="preserve"> </w:t>
      </w:r>
    </w:p>
    <w:p w14:paraId="46758886" w14:textId="77777777" w:rsidR="00612953" w:rsidRDefault="00612953" w:rsidP="008B0E32">
      <w:pPr>
        <w:spacing w:after="0" w:line="240" w:lineRule="auto"/>
        <w:jc w:val="both"/>
        <w:rPr>
          <w:b/>
        </w:rPr>
      </w:pPr>
    </w:p>
    <w:p w14:paraId="256B11C2" w14:textId="77777777" w:rsidR="00612953" w:rsidRDefault="00612953" w:rsidP="008B0E32">
      <w:pPr>
        <w:spacing w:after="0" w:line="240" w:lineRule="auto"/>
        <w:jc w:val="both"/>
        <w:rPr>
          <w:b/>
        </w:rPr>
      </w:pPr>
    </w:p>
    <w:p w14:paraId="7E7C33B7" w14:textId="17950E61" w:rsidR="00612953" w:rsidRDefault="00612953" w:rsidP="008B0E32">
      <w:pPr>
        <w:spacing w:after="0" w:line="240" w:lineRule="auto"/>
        <w:jc w:val="both"/>
        <w:rPr>
          <w:b/>
        </w:rPr>
      </w:pPr>
      <w:r>
        <w:rPr>
          <w:b/>
        </w:rPr>
        <w:t xml:space="preserve">Conseils pour la rédaction du résumé </w:t>
      </w:r>
    </w:p>
    <w:p w14:paraId="204DA9AA" w14:textId="77777777" w:rsidR="008B0E32" w:rsidRDefault="008B0E32" w:rsidP="008B0E32">
      <w:pPr>
        <w:spacing w:after="0" w:line="240" w:lineRule="auto"/>
        <w:jc w:val="both"/>
        <w:rPr>
          <w:b/>
        </w:rPr>
      </w:pPr>
    </w:p>
    <w:p w14:paraId="66ECDA26" w14:textId="77777777" w:rsidR="00612953" w:rsidRDefault="00612953" w:rsidP="008B0E32">
      <w:pPr>
        <w:pStyle w:val="Paragraphedeliste"/>
        <w:numPr>
          <w:ilvl w:val="0"/>
          <w:numId w:val="4"/>
        </w:numPr>
        <w:spacing w:after="0" w:line="240" w:lineRule="auto"/>
        <w:jc w:val="both"/>
      </w:pPr>
      <w:r>
        <w:t xml:space="preserve">Les communications ne doivent pas dépasser </w:t>
      </w:r>
      <w:r w:rsidRPr="00612953">
        <w:rPr>
          <w:u w:val="single"/>
        </w:rPr>
        <w:t>250 mots</w:t>
      </w:r>
      <w:r>
        <w:t>.</w:t>
      </w:r>
    </w:p>
    <w:p w14:paraId="2779CF8E" w14:textId="02458B30" w:rsidR="00612953" w:rsidRDefault="00612953" w:rsidP="008B0E32">
      <w:pPr>
        <w:pStyle w:val="Paragraphedeliste"/>
        <w:numPr>
          <w:ilvl w:val="0"/>
          <w:numId w:val="4"/>
        </w:numPr>
        <w:spacing w:after="0" w:line="240" w:lineRule="auto"/>
        <w:jc w:val="both"/>
      </w:pPr>
      <w:r>
        <w:t>Assurez-vous que votre résumé soit le plus informatif possible. Il est fortement suggéré de structurer votre résumé sous la forme suivante : mise en contexte – objectifs – méthode – résultats – conclusion.</w:t>
      </w:r>
    </w:p>
    <w:p w14:paraId="071C35B5" w14:textId="77777777" w:rsidR="00612953" w:rsidRDefault="00612953" w:rsidP="008B0E32">
      <w:pPr>
        <w:pStyle w:val="Paragraphedeliste"/>
        <w:numPr>
          <w:ilvl w:val="0"/>
          <w:numId w:val="4"/>
        </w:numPr>
        <w:spacing w:after="0" w:line="240" w:lineRule="auto"/>
        <w:jc w:val="both"/>
      </w:pPr>
      <w:r>
        <w:t>N'incluez aucun tableau, diagramme ou a</w:t>
      </w:r>
      <w:bookmarkStart w:id="0" w:name="_GoBack"/>
      <w:bookmarkEnd w:id="0"/>
      <w:r>
        <w:t>utre illustration.</w:t>
      </w:r>
    </w:p>
    <w:p w14:paraId="6045204B" w14:textId="77777777" w:rsidR="00612953" w:rsidRDefault="00612953" w:rsidP="008B0E32">
      <w:pPr>
        <w:pStyle w:val="Paragraphedeliste"/>
        <w:numPr>
          <w:ilvl w:val="0"/>
          <w:numId w:val="4"/>
        </w:numPr>
        <w:spacing w:after="0" w:line="240" w:lineRule="auto"/>
        <w:jc w:val="both"/>
      </w:pPr>
      <w:r>
        <w:t>Si vous utilisez des abréviations ou des acronymes, commencez par écrire le terme en entier à la première occurrence suivie de l'abréviation ou de l'acronyme entre parenthèses.</w:t>
      </w:r>
    </w:p>
    <w:p w14:paraId="56F4B848" w14:textId="77777777" w:rsidR="00612953" w:rsidRDefault="00612953" w:rsidP="008B0E32">
      <w:pPr>
        <w:pStyle w:val="Paragraphedeliste"/>
        <w:numPr>
          <w:ilvl w:val="0"/>
          <w:numId w:val="4"/>
        </w:numPr>
        <w:spacing w:after="0" w:line="240" w:lineRule="auto"/>
        <w:jc w:val="both"/>
      </w:pPr>
      <w:r>
        <w:t>Il n’est pas nécessaire de citer vos références dans le résumé.</w:t>
      </w:r>
    </w:p>
    <w:p w14:paraId="1D9E9005" w14:textId="2FDCE7FC" w:rsidR="00FC1F24" w:rsidRDefault="00612953" w:rsidP="008B0E32">
      <w:pPr>
        <w:pStyle w:val="Paragraphedeliste"/>
        <w:numPr>
          <w:ilvl w:val="0"/>
          <w:numId w:val="4"/>
        </w:numPr>
        <w:spacing w:after="0" w:line="240" w:lineRule="auto"/>
        <w:jc w:val="both"/>
      </w:pPr>
      <w:r>
        <w:t>Soyez accrocheurs! Suscitez l’intérêt de vos collègues!</w:t>
      </w:r>
    </w:p>
    <w:p w14:paraId="48BC7C06" w14:textId="55F8441B" w:rsidR="00612953" w:rsidRDefault="00612953" w:rsidP="008B0E32">
      <w:pPr>
        <w:spacing w:after="0" w:line="240" w:lineRule="auto"/>
        <w:jc w:val="both"/>
      </w:pPr>
    </w:p>
    <w:p w14:paraId="2D7673C2" w14:textId="408F9AFE" w:rsidR="00612953" w:rsidRPr="00612953" w:rsidRDefault="00612953" w:rsidP="008B0E32">
      <w:pPr>
        <w:spacing w:after="0" w:line="240" w:lineRule="auto"/>
        <w:jc w:val="both"/>
        <w:rPr>
          <w:b/>
          <w:bCs/>
        </w:rPr>
      </w:pPr>
      <w:r w:rsidRPr="00612953">
        <w:rPr>
          <w:b/>
          <w:bCs/>
        </w:rPr>
        <w:t xml:space="preserve">Date limite pour soumettre votre résumé : </w:t>
      </w:r>
      <w:r w:rsidR="006725A1" w:rsidRPr="006725A1">
        <w:rPr>
          <w:b/>
          <w:bCs/>
          <w:sz w:val="28"/>
          <w:szCs w:val="28"/>
        </w:rPr>
        <w:t>20 mars 2020</w:t>
      </w:r>
    </w:p>
    <w:p w14:paraId="6C51B996" w14:textId="01DCD670" w:rsidR="00612953" w:rsidRDefault="00612953" w:rsidP="008B0E32">
      <w:pPr>
        <w:spacing w:after="0" w:line="240" w:lineRule="auto"/>
      </w:pPr>
    </w:p>
    <w:p w14:paraId="101B4495" w14:textId="77777777" w:rsidR="00612953" w:rsidRDefault="00612953" w:rsidP="008B0E32">
      <w:pPr>
        <w:spacing w:after="0" w:line="240" w:lineRule="auto"/>
      </w:pPr>
    </w:p>
    <w:p w14:paraId="12DE53F1" w14:textId="0122BCF6" w:rsidR="00612953" w:rsidRDefault="00612953" w:rsidP="008B0E32">
      <w:pPr>
        <w:spacing w:after="0" w:line="240" w:lineRule="auto"/>
        <w:jc w:val="center"/>
      </w:pPr>
      <w:r w:rsidRPr="00612953">
        <w:t xml:space="preserve">Au plaisir de </w:t>
      </w:r>
      <w:r>
        <w:t>vous lire!</w:t>
      </w:r>
    </w:p>
    <w:sectPr w:rsidR="00612953" w:rsidSect="008B0E32">
      <w:headerReference w:type="default" r:id="rId9"/>
      <w:pgSz w:w="12240" w:h="15840"/>
      <w:pgMar w:top="1361" w:right="1418" w:bottom="136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D3C493" w14:textId="77777777" w:rsidR="00132E5E" w:rsidRDefault="00132E5E" w:rsidP="00B465D0">
      <w:pPr>
        <w:spacing w:after="0" w:line="240" w:lineRule="auto"/>
      </w:pPr>
      <w:r>
        <w:separator/>
      </w:r>
    </w:p>
  </w:endnote>
  <w:endnote w:type="continuationSeparator" w:id="0">
    <w:p w14:paraId="53CD356F" w14:textId="77777777" w:rsidR="00132E5E" w:rsidRDefault="00132E5E" w:rsidP="00B465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E9F8C4" w14:textId="77777777" w:rsidR="00132E5E" w:rsidRDefault="00132E5E" w:rsidP="00B465D0">
      <w:pPr>
        <w:spacing w:after="0" w:line="240" w:lineRule="auto"/>
      </w:pPr>
      <w:r>
        <w:separator/>
      </w:r>
    </w:p>
  </w:footnote>
  <w:footnote w:type="continuationSeparator" w:id="0">
    <w:p w14:paraId="47C425E8" w14:textId="77777777" w:rsidR="00132E5E" w:rsidRDefault="00132E5E" w:rsidP="00B465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5D00B" w14:textId="79C0E08A" w:rsidR="00B465D0" w:rsidRDefault="00B465D0">
    <w:pPr>
      <w:pStyle w:val="En-tte"/>
    </w:pPr>
    <w:r>
      <w:rPr>
        <w:noProof/>
        <w:lang w:eastAsia="fr-CA"/>
      </w:rPr>
      <w:drawing>
        <wp:inline distT="0" distB="0" distL="0" distR="0" wp14:anchorId="01AB0EBD" wp14:editId="1A611B77">
          <wp:extent cx="1859941" cy="711587"/>
          <wp:effectExtent l="0" t="0" r="698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QSPAL.png"/>
                  <pic:cNvPicPr/>
                </pic:nvPicPr>
                <pic:blipFill rotWithShape="1">
                  <a:blip r:embed="rId1">
                    <a:extLst>
                      <a:ext uri="{28A0092B-C50C-407E-A947-70E740481C1C}">
                        <a14:useLocalDpi xmlns:a14="http://schemas.microsoft.com/office/drawing/2010/main" val="0"/>
                      </a:ext>
                    </a:extLst>
                  </a:blip>
                  <a:srcRect l="9632" t="22547" r="8326" b="25139"/>
                  <a:stretch/>
                </pic:blipFill>
                <pic:spPr bwMode="auto">
                  <a:xfrm>
                    <a:off x="0" y="0"/>
                    <a:ext cx="1905273" cy="728930"/>
                  </a:xfrm>
                  <a:prstGeom prst="rect">
                    <a:avLst/>
                  </a:prstGeom>
                  <a:ln>
                    <a:noFill/>
                  </a:ln>
                  <a:extLst>
                    <a:ext uri="{53640926-AAD7-44D8-BBD7-CCE9431645EC}">
                      <a14:shadowObscured xmlns:a14="http://schemas.microsoft.com/office/drawing/2010/main"/>
                    </a:ext>
                  </a:extLst>
                </pic:spPr>
              </pic:pic>
            </a:graphicData>
          </a:graphic>
        </wp:inline>
      </w:drawing>
    </w:r>
    <w:r w:rsidR="00612953">
      <w:t xml:space="preserve">                                                                  </w:t>
    </w:r>
    <w:r w:rsidR="00612953">
      <w:rPr>
        <w:noProof/>
        <w:lang w:eastAsia="fr-CA"/>
      </w:rPr>
      <w:drawing>
        <wp:inline distT="0" distB="0" distL="0" distR="0" wp14:anchorId="3879FBB6" wp14:editId="20DCA5CE">
          <wp:extent cx="1518920" cy="631532"/>
          <wp:effectExtent l="0" t="0" r="5080" b="0"/>
          <wp:docPr id="1" name="Image 1" descr="Résultat de recherche d'images pour &quot;logo aqsp&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logo aqsp&quo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60802" cy="648945"/>
                  </a:xfrm>
                  <a:prstGeom prst="rect">
                    <a:avLst/>
                  </a:prstGeom>
                  <a:noFill/>
                  <a:ln>
                    <a:noFill/>
                  </a:ln>
                </pic:spPr>
              </pic:pic>
            </a:graphicData>
          </a:graphic>
        </wp:inline>
      </w:drawing>
    </w:r>
  </w:p>
  <w:p w14:paraId="0A8B1888" w14:textId="77777777" w:rsidR="00B465D0" w:rsidRDefault="00B465D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E3CB4"/>
    <w:multiLevelType w:val="hybridMultilevel"/>
    <w:tmpl w:val="02F0EA4E"/>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 w15:restartNumberingAfterBreak="0">
    <w:nsid w:val="145D5A2B"/>
    <w:multiLevelType w:val="hybridMultilevel"/>
    <w:tmpl w:val="E086328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5A0D6A9A"/>
    <w:multiLevelType w:val="hybridMultilevel"/>
    <w:tmpl w:val="408A6282"/>
    <w:lvl w:ilvl="0" w:tplc="0C0C0001">
      <w:start w:val="1"/>
      <w:numFmt w:val="bullet"/>
      <w:lvlText w:val=""/>
      <w:lvlJc w:val="left"/>
      <w:pPr>
        <w:ind w:left="720" w:hanging="360"/>
      </w:pPr>
      <w:rPr>
        <w:rFonts w:ascii="Symbol" w:hAnsi="Symbol" w:hint="default"/>
      </w:rPr>
    </w:lvl>
    <w:lvl w:ilvl="1" w:tplc="7E2CC8AA">
      <w:numFmt w:val="bullet"/>
      <w:lvlText w:val="-"/>
      <w:lvlJc w:val="left"/>
      <w:pPr>
        <w:ind w:left="1440" w:hanging="360"/>
      </w:pPr>
      <w:rPr>
        <w:rFonts w:ascii="Calibri" w:eastAsiaTheme="minorHAnsi" w:hAnsi="Calibri" w:cs="Calibri"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751753D0"/>
    <w:multiLevelType w:val="hybridMultilevel"/>
    <w:tmpl w:val="11567D5E"/>
    <w:lvl w:ilvl="0" w:tplc="0C0C0001">
      <w:start w:val="1"/>
      <w:numFmt w:val="bullet"/>
      <w:lvlText w:val=""/>
      <w:lvlJc w:val="left"/>
      <w:pPr>
        <w:ind w:left="360" w:hanging="360"/>
      </w:pPr>
      <w:rPr>
        <w:rFonts w:ascii="Symbol" w:hAnsi="Symbol" w:hint="default"/>
      </w:rPr>
    </w:lvl>
    <w:lvl w:ilvl="1" w:tplc="0C0C0003">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5D0"/>
    <w:rsid w:val="00132E5E"/>
    <w:rsid w:val="002F604E"/>
    <w:rsid w:val="00352CCE"/>
    <w:rsid w:val="003A3683"/>
    <w:rsid w:val="00402AB8"/>
    <w:rsid w:val="00576218"/>
    <w:rsid w:val="00612953"/>
    <w:rsid w:val="006725A1"/>
    <w:rsid w:val="007179D4"/>
    <w:rsid w:val="00860CFD"/>
    <w:rsid w:val="00896B03"/>
    <w:rsid w:val="008A41EB"/>
    <w:rsid w:val="008B0E32"/>
    <w:rsid w:val="008D78CA"/>
    <w:rsid w:val="009203C2"/>
    <w:rsid w:val="00B465D0"/>
    <w:rsid w:val="00E7133F"/>
    <w:rsid w:val="00E939BF"/>
    <w:rsid w:val="00EC1169"/>
    <w:rsid w:val="00F04056"/>
    <w:rsid w:val="00FC1F2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7CD958"/>
  <w15:chartTrackingRefBased/>
  <w15:docId w15:val="{E987CD92-2E1A-4440-AB2A-BEF2BA832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465D0"/>
    <w:pPr>
      <w:tabs>
        <w:tab w:val="center" w:pos="4320"/>
        <w:tab w:val="right" w:pos="8640"/>
      </w:tabs>
      <w:spacing w:after="0" w:line="240" w:lineRule="auto"/>
    </w:pPr>
  </w:style>
  <w:style w:type="character" w:customStyle="1" w:styleId="En-tteCar">
    <w:name w:val="En-tête Car"/>
    <w:basedOn w:val="Policepardfaut"/>
    <w:link w:val="En-tte"/>
    <w:uiPriority w:val="99"/>
    <w:rsid w:val="00B465D0"/>
  </w:style>
  <w:style w:type="paragraph" w:styleId="Pieddepage">
    <w:name w:val="footer"/>
    <w:basedOn w:val="Normal"/>
    <w:link w:val="PieddepageCar"/>
    <w:uiPriority w:val="99"/>
    <w:unhideWhenUsed/>
    <w:rsid w:val="00B465D0"/>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B465D0"/>
  </w:style>
  <w:style w:type="paragraph" w:styleId="Paragraphedeliste">
    <w:name w:val="List Paragraph"/>
    <w:basedOn w:val="Normal"/>
    <w:uiPriority w:val="34"/>
    <w:qFormat/>
    <w:rsid w:val="00B465D0"/>
    <w:pPr>
      <w:ind w:left="720"/>
      <w:contextualSpacing/>
    </w:pPr>
  </w:style>
  <w:style w:type="character" w:styleId="Lienhypertexte">
    <w:name w:val="Hyperlink"/>
    <w:basedOn w:val="Policepardfaut"/>
    <w:uiPriority w:val="99"/>
    <w:unhideWhenUsed/>
    <w:rsid w:val="00612953"/>
    <w:rPr>
      <w:color w:val="0563C1" w:themeColor="hyperlink"/>
      <w:u w:val="single"/>
    </w:rPr>
  </w:style>
  <w:style w:type="character" w:customStyle="1" w:styleId="Mentionnonrsolue1">
    <w:name w:val="Mention non résolue1"/>
    <w:basedOn w:val="Policepardfaut"/>
    <w:uiPriority w:val="99"/>
    <w:semiHidden/>
    <w:unhideWhenUsed/>
    <w:rsid w:val="006129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qsp.org/congres-2020-a-saint-hyacinthe/" TargetMode="External"/><Relationship Id="rId3" Type="http://schemas.openxmlformats.org/officeDocument/2006/relationships/settings" Target="settings.xml"/><Relationship Id="rId7" Type="http://schemas.openxmlformats.org/officeDocument/2006/relationships/hyperlink" Target="https://www.recherchesoinspalliatifs.ca/devenir-membr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376</Words>
  <Characters>2073</Characters>
  <Application>Microsoft Office Word</Application>
  <DocSecurity>4</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HP Inc.</Company>
  <LinksUpToDate>false</LinksUpToDate>
  <CharactersWithSpaces>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MAURANNE LABONTE</dc:creator>
  <cp:keywords/>
  <dc:description/>
  <cp:lastModifiedBy>Mauranne Labonté</cp:lastModifiedBy>
  <cp:revision>2</cp:revision>
  <dcterms:created xsi:type="dcterms:W3CDTF">2020-02-17T15:18:00Z</dcterms:created>
  <dcterms:modified xsi:type="dcterms:W3CDTF">2020-02-17T15:18:00Z</dcterms:modified>
</cp:coreProperties>
</file>