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8" w:rsidRDefault="00892288">
      <w:pPr>
        <w:jc w:val="center"/>
        <w:rPr>
          <w:rFonts w:ascii="Century" w:eastAsia="Century" w:hAnsi="Century" w:cs="Century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B98067" wp14:editId="407FCC08">
            <wp:simplePos x="0" y="0"/>
            <wp:positionH relativeFrom="margin">
              <wp:posOffset>1234440</wp:posOffset>
            </wp:positionH>
            <wp:positionV relativeFrom="paragraph">
              <wp:posOffset>-761365</wp:posOffset>
            </wp:positionV>
            <wp:extent cx="3017520" cy="1150620"/>
            <wp:effectExtent l="0" t="0" r="0" b="0"/>
            <wp:wrapNone/>
            <wp:docPr id="2" name="image4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:\Oncologie\ERMOS\Noémie Tanguay\Images\RQSPA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1B8" w:rsidRDefault="00071B34" w:rsidP="00F37DF2">
      <w:pPr>
        <w:jc w:val="center"/>
        <w:rPr>
          <w:rFonts w:ascii="Century" w:eastAsia="Century" w:hAnsi="Century" w:cs="Century"/>
          <w:b/>
          <w:sz w:val="36"/>
          <w:szCs w:val="36"/>
        </w:rPr>
      </w:pPr>
      <w:r>
        <w:rPr>
          <w:rFonts w:ascii="Century" w:eastAsia="Century" w:hAnsi="Century" w:cs="Century"/>
          <w:b/>
          <w:sz w:val="36"/>
          <w:szCs w:val="36"/>
        </w:rPr>
        <w:t xml:space="preserve">Formulaire de remboursement pour la Journée </w:t>
      </w:r>
      <w:r w:rsidR="00892288">
        <w:rPr>
          <w:rFonts w:ascii="Century" w:eastAsia="Century" w:hAnsi="Century" w:cs="Century"/>
          <w:b/>
          <w:sz w:val="36"/>
          <w:szCs w:val="36"/>
        </w:rPr>
        <w:t>étudiante</w:t>
      </w:r>
      <w:r>
        <w:rPr>
          <w:rFonts w:ascii="Century" w:eastAsia="Century" w:hAnsi="Century" w:cs="Century"/>
          <w:b/>
          <w:sz w:val="36"/>
          <w:szCs w:val="36"/>
        </w:rPr>
        <w:t xml:space="preserve"> du RQSPAL </w:t>
      </w:r>
      <w:r w:rsidR="00892288">
        <w:rPr>
          <w:rFonts w:ascii="Century" w:eastAsia="Century" w:hAnsi="Century" w:cs="Century"/>
          <w:b/>
          <w:sz w:val="36"/>
          <w:szCs w:val="36"/>
        </w:rPr>
        <w:t>15 mars 2019</w:t>
      </w:r>
    </w:p>
    <w:p w:rsidR="00AB21B8" w:rsidRDefault="00071B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" w:eastAsia="Century" w:hAnsi="Century" w:cs="Century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557022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90" y="3780000"/>
                          <a:ext cx="55702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CFA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6pt;margin-top:0;width:438.6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" strokecolor="black [3200]" strokeweight="1pt">
                <v:stroke dashstyle="dot" startarrowwidth="narrow" startarrowlength="short" endarrowwidth="narrow" endarrowlength="short"/>
                <w10:wrap anchorx="margin"/>
              </v:shape>
            </w:pict>
          </mc:Fallback>
        </mc:AlternateConten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02"/>
      </w:tblGrid>
      <w:tr w:rsidR="00AB21B8">
        <w:trPr>
          <w:trHeight w:val="20"/>
        </w:trPr>
        <w:tc>
          <w:tcPr>
            <w:tcW w:w="4390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Prénom: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4390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Courriel: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Téléphone: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8755" w:type="dxa"/>
            <w:gridSpan w:val="4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Adresse</w:t>
            </w:r>
            <w:r w:rsidR="001A1A4A">
              <w:rPr>
                <w:rFonts w:ascii="Century" w:eastAsia="Century" w:hAnsi="Century" w:cs="Century"/>
              </w:rPr>
              <w:t xml:space="preserve"> personnelle</w:t>
            </w:r>
            <w:r>
              <w:rPr>
                <w:rFonts w:ascii="Century" w:eastAsia="Century" w:hAnsi="Century" w:cs="Century"/>
              </w:rPr>
              <w:t xml:space="preserve">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2926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Ville: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2927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Province: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2902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Code postal: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600"/>
        </w:trPr>
        <w:tc>
          <w:tcPr>
            <w:tcW w:w="4390" w:type="dxa"/>
            <w:gridSpan w:val="2"/>
            <w:vMerge w:val="restart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Statut: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régulier 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associé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étudiant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Organisation: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600"/>
        </w:trPr>
        <w:tc>
          <w:tcPr>
            <w:tcW w:w="4390" w:type="dxa"/>
            <w:gridSpan w:val="2"/>
            <w:vMerge/>
            <w:vAlign w:val="center"/>
          </w:tcPr>
          <w:p w:rsidR="00AB21B8" w:rsidRDefault="00AB2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" w:eastAsia="Century" w:hAnsi="Century" w:cs="Century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AB21B8" w:rsidRDefault="00892288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Frais de déplacement</w:t>
            </w:r>
            <w:r w:rsidR="00071B34">
              <w:rPr>
                <w:rFonts w:ascii="Century" w:eastAsia="Century" w:hAnsi="Century" w:cs="Century"/>
              </w:rPr>
              <w:t xml:space="preserve">: </w:t>
            </w:r>
            <w:r w:rsidR="00071B34"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</w:tbl>
    <w:p w:rsid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</w:p>
    <w:p w:rsidR="00892288" w:rsidRDefault="00071B34" w:rsidP="0003283C">
      <w:pPr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Il est à noter que le RQSPAL ne remboursera que les frais </w:t>
      </w:r>
      <w:r w:rsidR="00892288">
        <w:rPr>
          <w:rFonts w:ascii="Century" w:eastAsia="Century" w:hAnsi="Century" w:cs="Century"/>
        </w:rPr>
        <w:t>de déplacement reliés à la Journée étudiante du 15 mars 2019</w:t>
      </w:r>
      <w:r>
        <w:rPr>
          <w:rFonts w:ascii="Century" w:eastAsia="Century" w:hAnsi="Century" w:cs="Century"/>
        </w:rPr>
        <w:t xml:space="preserve">. </w:t>
      </w:r>
    </w:p>
    <w:p w:rsid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</w:p>
    <w:p w:rsidR="00892288" w:rsidRDefault="00071B3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Je, </w:t>
      </w:r>
      <w:r w:rsidR="00892288">
        <w:rPr>
          <w:rFonts w:ascii="Century" w:eastAsia="Century" w:hAnsi="Century" w:cs="Century"/>
        </w:rPr>
        <w:t xml:space="preserve">_________________________________ </w:t>
      </w:r>
      <w:r>
        <w:rPr>
          <w:rFonts w:ascii="Century" w:eastAsia="Century" w:hAnsi="Century" w:cs="Century"/>
        </w:rPr>
        <w:t>atteste que j’étais présent lors de la journée</w:t>
      </w:r>
      <w:r w:rsidR="00892288">
        <w:rPr>
          <w:rFonts w:ascii="Century" w:eastAsia="Century" w:hAnsi="Century" w:cs="Century"/>
        </w:rPr>
        <w:t xml:space="preserve"> étudiante du RQSPAL du 15 mars 2019 à l’Université Laval.</w:t>
      </w:r>
    </w:p>
    <w:p w:rsidR="00AB21B8" w:rsidRDefault="00071B34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Documents à joindre :</w:t>
      </w:r>
    </w:p>
    <w:p w:rsidR="00892288" w:rsidRDefault="00071B34" w:rsidP="00892288">
      <w:pPr>
        <w:rPr>
          <w:rFonts w:ascii="Century" w:eastAsia="Century" w:hAnsi="Century" w:cs="Century"/>
        </w:rPr>
      </w:pPr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Preuve </w:t>
      </w:r>
      <w:r w:rsidR="00892288">
        <w:rPr>
          <w:rFonts w:ascii="Century" w:eastAsia="Century" w:hAnsi="Century" w:cs="Century"/>
        </w:rPr>
        <w:t xml:space="preserve">de déplacement par </w:t>
      </w:r>
      <w:r w:rsidR="00892288" w:rsidRPr="00572CFD">
        <w:rPr>
          <w:rFonts w:ascii="Century" w:eastAsia="Century" w:hAnsi="Century" w:cs="Century"/>
          <w:b/>
        </w:rPr>
        <w:t>train ou autobus</w:t>
      </w:r>
      <w:r w:rsidR="00892288">
        <w:rPr>
          <w:rFonts w:ascii="Century" w:eastAsia="Century" w:hAnsi="Century" w:cs="Century"/>
        </w:rPr>
        <w:t xml:space="preserve"> (facture), si c’est le cas</w:t>
      </w:r>
    </w:p>
    <w:p w:rsidR="0003283C" w:rsidRDefault="00892288" w:rsidP="0003283C">
      <w:pPr>
        <w:spacing w:after="0" w:line="240" w:lineRule="auto"/>
        <w:rPr>
          <w:rFonts w:ascii="Century" w:eastAsia="Century" w:hAnsi="Century" w:cs="Century"/>
        </w:rPr>
      </w:pPr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</w:t>
      </w:r>
      <w:r w:rsidR="0003283C">
        <w:rPr>
          <w:rFonts w:ascii="Century" w:eastAsia="Century" w:hAnsi="Century" w:cs="Century"/>
        </w:rPr>
        <w:t>Je vais envoyer ma p</w:t>
      </w:r>
      <w:r>
        <w:rPr>
          <w:rFonts w:ascii="Century" w:eastAsia="Century" w:hAnsi="Century" w:cs="Century"/>
        </w:rPr>
        <w:t xml:space="preserve">reuve d’achat d’essence </w:t>
      </w:r>
      <w:r w:rsidR="0003283C">
        <w:rPr>
          <w:rFonts w:ascii="Century" w:eastAsia="Century" w:hAnsi="Century" w:cs="Century"/>
        </w:rPr>
        <w:t xml:space="preserve">ORIGINALE </w:t>
      </w:r>
      <w:r>
        <w:rPr>
          <w:rFonts w:ascii="Century" w:eastAsia="Century" w:hAnsi="Century" w:cs="Century"/>
        </w:rPr>
        <w:t xml:space="preserve">pour les déplacements en </w:t>
      </w:r>
      <w:r w:rsidRPr="00572CFD">
        <w:rPr>
          <w:rFonts w:ascii="Century" w:eastAsia="Century" w:hAnsi="Century" w:cs="Century"/>
          <w:b/>
        </w:rPr>
        <w:t>automobile</w:t>
      </w:r>
      <w:r w:rsidR="0003283C">
        <w:rPr>
          <w:rFonts w:ascii="Century" w:eastAsia="Century" w:hAnsi="Century" w:cs="Century"/>
          <w:b/>
        </w:rPr>
        <w:t>.</w:t>
      </w:r>
      <w:r w:rsidR="0003283C">
        <w:rPr>
          <w:rFonts w:ascii="Century" w:eastAsia="Century" w:hAnsi="Century" w:cs="Century"/>
        </w:rPr>
        <w:t xml:space="preserve"> Pour obtenir votre remboursement, envoyez votre reçu par la poste à: </w:t>
      </w:r>
    </w:p>
    <w:p w:rsid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François Tardif</w:t>
      </w:r>
    </w:p>
    <w:p w:rsidR="0003283C" w:rsidRP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  <w:r w:rsidRPr="0003283C">
        <w:rPr>
          <w:rFonts w:ascii="Century" w:eastAsia="Century" w:hAnsi="Century" w:cs="Century"/>
        </w:rPr>
        <w:t>Centre de recherche du CHU de Québec</w:t>
      </w:r>
      <w:r>
        <w:rPr>
          <w:rFonts w:ascii="Century" w:eastAsia="Century" w:hAnsi="Century" w:cs="Century"/>
        </w:rPr>
        <w:t xml:space="preserve"> – équipe RQSPAL</w:t>
      </w:r>
    </w:p>
    <w:p w:rsidR="0003283C" w:rsidRP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  <w:r w:rsidRPr="0003283C">
        <w:rPr>
          <w:rFonts w:ascii="Century" w:eastAsia="Century" w:hAnsi="Century" w:cs="Century"/>
        </w:rPr>
        <w:t>9 rue McMahon</w:t>
      </w:r>
    </w:p>
    <w:p w:rsidR="0003283C" w:rsidRP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  <w:r w:rsidRPr="0003283C">
        <w:rPr>
          <w:rFonts w:ascii="Century" w:eastAsia="Century" w:hAnsi="Century" w:cs="Century"/>
        </w:rPr>
        <w:t xml:space="preserve">Québec, </w:t>
      </w:r>
      <w:proofErr w:type="spellStart"/>
      <w:r w:rsidRPr="0003283C">
        <w:rPr>
          <w:rFonts w:ascii="Century" w:eastAsia="Century" w:hAnsi="Century" w:cs="Century"/>
        </w:rPr>
        <w:t>Qc</w:t>
      </w:r>
      <w:proofErr w:type="spellEnd"/>
    </w:p>
    <w:p w:rsidR="00892288" w:rsidRDefault="0003283C" w:rsidP="0003283C">
      <w:pPr>
        <w:spacing w:after="0" w:line="240" w:lineRule="auto"/>
        <w:rPr>
          <w:rFonts w:ascii="Century" w:eastAsia="Century" w:hAnsi="Century" w:cs="Century"/>
        </w:rPr>
      </w:pPr>
      <w:r w:rsidRPr="0003283C">
        <w:rPr>
          <w:rFonts w:ascii="Century" w:eastAsia="Century" w:hAnsi="Century" w:cs="Century"/>
        </w:rPr>
        <w:t>G1R 3S3</w:t>
      </w:r>
    </w:p>
    <w:p w:rsidR="0003283C" w:rsidRPr="0003283C" w:rsidRDefault="0003283C" w:rsidP="0003283C">
      <w:pPr>
        <w:spacing w:after="0" w:line="240" w:lineRule="auto"/>
        <w:rPr>
          <w:rFonts w:ascii="Century" w:eastAsia="Century" w:hAnsi="Century" w:cs="Century"/>
        </w:rPr>
      </w:pPr>
    </w:p>
    <w:p w:rsidR="00AB21B8" w:rsidRDefault="00071B34" w:rsidP="00892288">
      <w:pPr>
        <w:spacing w:after="0"/>
        <w:rPr>
          <w:rFonts w:ascii="Century" w:eastAsia="Century" w:hAnsi="Century" w:cs="Century"/>
        </w:rPr>
      </w:pPr>
      <w:bookmarkStart w:id="0" w:name="_gjdgxs" w:colFirst="0" w:colLast="0"/>
      <w:bookmarkEnd w:id="0"/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Spécimen de chèque (le remboursement sera électronique)</w:t>
      </w:r>
    </w:p>
    <w:p w:rsidR="00892288" w:rsidRDefault="00892288" w:rsidP="00892288">
      <w:pPr>
        <w:spacing w:after="0"/>
        <w:rPr>
          <w:rFonts w:ascii="Century" w:eastAsia="Century" w:hAnsi="Century" w:cs="Century"/>
        </w:rPr>
      </w:pPr>
    </w:p>
    <w:p w:rsidR="00AB21B8" w:rsidRDefault="00071B34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</w:rPr>
        <w:t>SVP, joindre ce formulaire et les deux documents</w:t>
      </w:r>
      <w:r w:rsidR="0003283C">
        <w:rPr>
          <w:rFonts w:ascii="Century" w:eastAsia="Century" w:hAnsi="Century" w:cs="Century"/>
        </w:rPr>
        <w:t xml:space="preserve"> (pour les déplacements en train ou autobus)</w:t>
      </w:r>
      <w:r>
        <w:rPr>
          <w:rFonts w:ascii="Century" w:eastAsia="Century" w:hAnsi="Century" w:cs="Century"/>
        </w:rPr>
        <w:t xml:space="preserve"> </w:t>
      </w:r>
      <w:r w:rsidR="0003283C">
        <w:rPr>
          <w:rFonts w:ascii="Century" w:eastAsia="Century" w:hAnsi="Century" w:cs="Century"/>
        </w:rPr>
        <w:t xml:space="preserve">ou seulement le spécimen de chèque et le formulaire dans le cas du déplacement en voiture (envoyer le reçu par la poste) </w:t>
      </w:r>
      <w:r>
        <w:rPr>
          <w:rFonts w:ascii="Century" w:eastAsia="Century" w:hAnsi="Century" w:cs="Century"/>
        </w:rPr>
        <w:t xml:space="preserve">dans un fichier PDF et les envoyer à </w:t>
      </w:r>
      <w:hyperlink r:id="rId6">
        <w:r>
          <w:rPr>
            <w:b/>
            <w:color w:val="1155CC"/>
            <w:u w:val="single"/>
          </w:rPr>
          <w:t>Secretariat.Recherchemms@crchudequebec.ulaval.ca</w:t>
        </w:r>
      </w:hyperlink>
      <w:r>
        <w:rPr>
          <w:b/>
        </w:rPr>
        <w:t xml:space="preserve"> </w:t>
      </w:r>
      <w:bookmarkStart w:id="1" w:name="_GoBack"/>
      <w:bookmarkEnd w:id="1"/>
    </w:p>
    <w:sectPr w:rsidR="00AB21B8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1B8"/>
    <w:rsid w:val="0003283C"/>
    <w:rsid w:val="00071B34"/>
    <w:rsid w:val="00076EC5"/>
    <w:rsid w:val="001A1A4A"/>
    <w:rsid w:val="00572CFD"/>
    <w:rsid w:val="00892288"/>
    <w:rsid w:val="00AB21B8"/>
    <w:rsid w:val="00D564F7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Recherchemms@crchudequebec.ulav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2</cp:revision>
  <dcterms:created xsi:type="dcterms:W3CDTF">2019-02-28T18:58:00Z</dcterms:created>
  <dcterms:modified xsi:type="dcterms:W3CDTF">2019-02-28T18:58:00Z</dcterms:modified>
</cp:coreProperties>
</file>